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EA" w:rsidRDefault="00284CEA" w:rsidP="00284CEA">
      <w:pPr>
        <w:jc w:val="both"/>
        <w:rPr>
          <w:rFonts w:ascii="Dax" w:hAnsi="Dax" w:cs="Tahoma"/>
          <w:b/>
          <w:bCs/>
          <w:sz w:val="34"/>
          <w:szCs w:val="34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/>
          <w:bCs/>
          <w:sz w:val="34"/>
          <w:szCs w:val="34"/>
          <w:lang w:val="pt-BR"/>
        </w:rPr>
      </w:pPr>
      <w:r w:rsidRPr="00F439FC">
        <w:rPr>
          <w:rFonts w:ascii="Dax" w:hAnsi="Dax" w:cs="Tahoma"/>
          <w:b/>
          <w:bCs/>
          <w:sz w:val="34"/>
          <w:szCs w:val="34"/>
          <w:lang w:val="pt-BR"/>
        </w:rPr>
        <w:t xml:space="preserve">MOOV AFRICA                                          </w:t>
      </w:r>
      <w:r w:rsidRPr="00F439FC">
        <w:rPr>
          <w:rFonts w:ascii="Dax" w:hAnsi="Dax" w:cs="Tahoma"/>
          <w:b/>
          <w:bCs/>
          <w:sz w:val="34"/>
          <w:szCs w:val="34"/>
          <w:lang w:val="pt-BR"/>
        </w:rPr>
        <w:tab/>
      </w:r>
      <w:r w:rsidRPr="00F439FC">
        <w:rPr>
          <w:rFonts w:ascii="Dax" w:hAnsi="Dax" w:cs="Tahoma"/>
          <w:b/>
          <w:bCs/>
          <w:sz w:val="34"/>
          <w:szCs w:val="34"/>
          <w:lang w:val="pt-BR"/>
        </w:rPr>
        <w:tab/>
      </w:r>
      <w:r w:rsidRPr="00F439FC">
        <w:rPr>
          <w:rFonts w:ascii="Dax" w:hAnsi="Dax" w:cs="Tahoma"/>
          <w:b/>
          <w:bCs/>
          <w:sz w:val="23"/>
          <w:szCs w:val="23"/>
          <w:lang w:val="pt-BR"/>
        </w:rPr>
        <w:t xml:space="preserve">Cotonou, le </w:t>
      </w:r>
      <w:r w:rsidR="00D34A1F">
        <w:rPr>
          <w:rFonts w:ascii="Dax" w:hAnsi="Dax" w:cs="Tahoma"/>
          <w:b/>
          <w:bCs/>
          <w:sz w:val="23"/>
          <w:szCs w:val="23"/>
          <w:lang w:val="pt-BR"/>
        </w:rPr>
        <w:t>29 Août 2025</w:t>
      </w:r>
      <w:bookmarkStart w:id="0" w:name="_GoBack"/>
      <w:bookmarkEnd w:id="0"/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center"/>
        <w:rPr>
          <w:rFonts w:ascii="Dax" w:hAnsi="Dax" w:cs="Tahoma"/>
          <w:b/>
          <w:bCs/>
          <w:sz w:val="38"/>
          <w:szCs w:val="38"/>
          <w:u w:val="single"/>
        </w:rPr>
      </w:pPr>
      <w:r w:rsidRPr="00F439FC">
        <w:rPr>
          <w:rFonts w:ascii="Dax" w:hAnsi="Dax" w:cs="Tahoma"/>
          <w:b/>
          <w:bCs/>
          <w:sz w:val="38"/>
          <w:szCs w:val="38"/>
          <w:u w:val="single"/>
        </w:rPr>
        <w:t>APPEL D’OFFRES</w:t>
      </w: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</w:rPr>
      </w:pPr>
    </w:p>
    <w:p w:rsidR="00284CEA" w:rsidRPr="00A918D5" w:rsidRDefault="00284CEA" w:rsidP="00284CEA">
      <w:pPr>
        <w:jc w:val="both"/>
        <w:rPr>
          <w:rFonts w:ascii="Dax-Light" w:hAnsi="Dax-Light" w:cs="Tahoma"/>
          <w:bCs/>
        </w:rPr>
      </w:pPr>
      <w:r w:rsidRPr="00A918D5">
        <w:rPr>
          <w:rFonts w:ascii="Dax-Light" w:hAnsi="Dax-Light" w:cs="Tahoma"/>
          <w:bCs/>
        </w:rPr>
        <w:t xml:space="preserve">La Société Moov Africa Bénin lance </w:t>
      </w:r>
      <w:r w:rsidR="00A918D5" w:rsidRPr="00A918D5">
        <w:rPr>
          <w:rFonts w:ascii="Dax-Light" w:hAnsi="Dax-Light" w:cs="Tahoma"/>
          <w:bCs/>
        </w:rPr>
        <w:t>le présent appel d’offres</w:t>
      </w:r>
      <w:r w:rsidRPr="00A918D5">
        <w:rPr>
          <w:rFonts w:ascii="Dax-Light" w:hAnsi="Dax-Light" w:cs="Tahoma"/>
          <w:bCs/>
        </w:rPr>
        <w:t xml:space="preserve"> </w:t>
      </w:r>
      <w:r w:rsidR="002A6E3B">
        <w:rPr>
          <w:rFonts w:ascii="Dax-Light" w:hAnsi="Dax-Light" w:cs="Tahoma"/>
          <w:bCs/>
        </w:rPr>
        <w:t>pour la</w:t>
      </w:r>
      <w:r w:rsidRPr="00A918D5">
        <w:rPr>
          <w:rFonts w:ascii="Dax-Light" w:hAnsi="Dax-Light" w:cs="Tahoma"/>
          <w:bCs/>
        </w:rPr>
        <w:t xml:space="preserve"> sélection d’une </w:t>
      </w:r>
      <w:r w:rsidR="009111A4">
        <w:rPr>
          <w:rFonts w:ascii="Dax-Light" w:hAnsi="Dax-Light" w:cs="Tahoma"/>
          <w:bCs/>
        </w:rPr>
        <w:t>Agence pour la pige des actions de communication de Moov Africa Bénin</w:t>
      </w:r>
      <w:r w:rsidR="00934F15">
        <w:rPr>
          <w:rFonts w:ascii="Dax-Light" w:hAnsi="Dax-Light" w:cs="Tahoma"/>
          <w:bCs/>
        </w:rPr>
        <w:t xml:space="preserve">. </w:t>
      </w:r>
    </w:p>
    <w:p w:rsidR="00284CEA" w:rsidRPr="00A918D5" w:rsidRDefault="00284CEA" w:rsidP="00284CEA">
      <w:pPr>
        <w:jc w:val="both"/>
        <w:rPr>
          <w:rFonts w:ascii="Dax-Light" w:hAnsi="Dax-Light" w:cs="Tahoma"/>
          <w:bCs/>
        </w:rPr>
      </w:pPr>
    </w:p>
    <w:p w:rsidR="00284CEA" w:rsidRPr="00A918D5" w:rsidRDefault="00A918D5" w:rsidP="00284CEA">
      <w:pPr>
        <w:jc w:val="both"/>
        <w:rPr>
          <w:rFonts w:ascii="Dax-Light" w:hAnsi="Dax-Light" w:cs="Tahoma"/>
          <w:bCs/>
        </w:rPr>
      </w:pPr>
      <w:r w:rsidRPr="00A918D5">
        <w:rPr>
          <w:rFonts w:ascii="Dax-Light" w:hAnsi="Dax-Light" w:cs="Tahoma"/>
          <w:bCs/>
        </w:rPr>
        <w:t xml:space="preserve">Le dossier d’appel d’offres complet peut être obtenu par les sociétés intéressées sur demande à l’adresse suivante : </w:t>
      </w:r>
      <w:hyperlink r:id="rId4" w:history="1">
        <w:r w:rsidRPr="00A918D5">
          <w:rPr>
            <w:rFonts w:ascii="Dax-Light" w:hAnsi="Dax-Light"/>
            <w:b/>
            <w:bCs/>
          </w:rPr>
          <w:t>moovcotation@moov-africa.bj</w:t>
        </w:r>
      </w:hyperlink>
      <w:r w:rsidRPr="00A918D5">
        <w:rPr>
          <w:rFonts w:ascii="Dax-Light" w:hAnsi="Dax-Light" w:cs="Tahoma"/>
          <w:bCs/>
        </w:rPr>
        <w:t>.</w:t>
      </w:r>
    </w:p>
    <w:p w:rsidR="00A918D5" w:rsidRPr="00A918D5" w:rsidRDefault="00A918D5" w:rsidP="00284CEA">
      <w:pPr>
        <w:jc w:val="both"/>
        <w:rPr>
          <w:rFonts w:ascii="Dax-Light" w:hAnsi="Dax-Light" w:cs="Tahoma"/>
          <w:bCs/>
        </w:rPr>
      </w:pPr>
    </w:p>
    <w:p w:rsidR="00284CEA" w:rsidRPr="00A918D5" w:rsidRDefault="00A918D5" w:rsidP="00284CEA">
      <w:pPr>
        <w:jc w:val="both"/>
        <w:rPr>
          <w:rFonts w:ascii="Dax-Light" w:hAnsi="Dax-Light" w:cs="Tahoma"/>
          <w:bCs/>
        </w:rPr>
      </w:pPr>
      <w:r w:rsidRPr="00EC142B">
        <w:rPr>
          <w:rFonts w:ascii="Dax-Light" w:hAnsi="Dax-Light" w:cs="Tahoma"/>
          <w:bCs/>
        </w:rPr>
        <w:t>Le dépôt des dossiers de soumission prend fin le</w:t>
      </w:r>
      <w:r w:rsidR="00284CEA" w:rsidRPr="00A918D5">
        <w:rPr>
          <w:rFonts w:ascii="Dax-Light" w:hAnsi="Dax-Light" w:cs="Tahoma"/>
          <w:bCs/>
        </w:rPr>
        <w:t xml:space="preserve"> </w:t>
      </w:r>
      <w:r w:rsidR="00E7266C">
        <w:rPr>
          <w:rFonts w:ascii="Dax-Light" w:hAnsi="Dax-Light" w:cs="Tahoma"/>
          <w:bCs/>
        </w:rPr>
        <w:t>lun</w:t>
      </w:r>
      <w:r w:rsidR="00284CEA" w:rsidRPr="00A918D5">
        <w:rPr>
          <w:rFonts w:ascii="Dax-Light" w:hAnsi="Dax-Light" w:cs="Tahoma"/>
          <w:bCs/>
        </w:rPr>
        <w:t xml:space="preserve">di </w:t>
      </w:r>
      <w:r w:rsidR="00D535E3">
        <w:rPr>
          <w:rFonts w:ascii="Dax-Light" w:hAnsi="Dax-Light" w:cs="Tahoma"/>
          <w:b/>
          <w:bCs/>
        </w:rPr>
        <w:t>15</w:t>
      </w:r>
      <w:r w:rsidR="00284CEA" w:rsidRPr="00A918D5">
        <w:rPr>
          <w:rFonts w:ascii="Dax-Light" w:hAnsi="Dax-Light" w:cs="Tahoma"/>
          <w:b/>
          <w:bCs/>
        </w:rPr>
        <w:t xml:space="preserve"> </w:t>
      </w:r>
      <w:r w:rsidR="00D535E3">
        <w:rPr>
          <w:rFonts w:ascii="Dax-Light" w:hAnsi="Dax-Light" w:cs="Tahoma"/>
          <w:b/>
          <w:bCs/>
        </w:rPr>
        <w:t>Septembre</w:t>
      </w:r>
      <w:r w:rsidR="00934F15">
        <w:rPr>
          <w:rFonts w:ascii="Dax-Light" w:hAnsi="Dax-Light" w:cs="Tahoma"/>
          <w:b/>
          <w:bCs/>
        </w:rPr>
        <w:t xml:space="preserve"> 2025</w:t>
      </w:r>
      <w:r w:rsidR="00E7266C">
        <w:rPr>
          <w:rFonts w:ascii="Dax-Light" w:hAnsi="Dax-Light" w:cs="Tahoma"/>
          <w:b/>
          <w:bCs/>
        </w:rPr>
        <w:t xml:space="preserve"> à 16</w:t>
      </w:r>
      <w:r w:rsidR="00284CEA" w:rsidRPr="00A918D5">
        <w:rPr>
          <w:rFonts w:ascii="Dax-Light" w:hAnsi="Dax-Light" w:cs="Tahoma"/>
          <w:b/>
          <w:bCs/>
        </w:rPr>
        <w:t xml:space="preserve"> heures</w:t>
      </w:r>
      <w:r w:rsidR="00284CEA" w:rsidRPr="00A918D5">
        <w:rPr>
          <w:rFonts w:ascii="Dax-Light" w:hAnsi="Dax-Light" w:cs="Tahoma"/>
          <w:bCs/>
        </w:rPr>
        <w:t xml:space="preserve"> précises.</w:t>
      </w:r>
    </w:p>
    <w:p w:rsidR="00284CEA" w:rsidRPr="00F439FC" w:rsidRDefault="00284CEA" w:rsidP="00284CEA">
      <w:pPr>
        <w:jc w:val="both"/>
        <w:rPr>
          <w:rFonts w:ascii="Dax" w:hAnsi="Dax" w:cs="Tahoma"/>
          <w:bCs/>
        </w:rPr>
      </w:pPr>
    </w:p>
    <w:p w:rsidR="00F04854" w:rsidRDefault="00F04854"/>
    <w:sectPr w:rsidR="00F0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">
    <w:altName w:val="Calibri"/>
    <w:charset w:val="00"/>
    <w:family w:val="auto"/>
    <w:pitch w:val="variable"/>
    <w:sig w:usb0="A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Light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EA"/>
    <w:rsid w:val="00284CEA"/>
    <w:rsid w:val="002A6E3B"/>
    <w:rsid w:val="009111A4"/>
    <w:rsid w:val="00934F15"/>
    <w:rsid w:val="00A918D5"/>
    <w:rsid w:val="00CC0F93"/>
    <w:rsid w:val="00D34A1F"/>
    <w:rsid w:val="00D535E3"/>
    <w:rsid w:val="00E7266C"/>
    <w:rsid w:val="00F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12F9"/>
  <w15:chartTrackingRefBased/>
  <w15:docId w15:val="{F7C18427-C011-4EE1-A453-1CDE16B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18D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ovcotation@moov-africa.b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AGONTIGLO</dc:creator>
  <cp:keywords/>
  <dc:description/>
  <cp:lastModifiedBy>hp</cp:lastModifiedBy>
  <cp:revision>2</cp:revision>
  <dcterms:created xsi:type="dcterms:W3CDTF">2025-08-29T08:14:00Z</dcterms:created>
  <dcterms:modified xsi:type="dcterms:W3CDTF">2025-08-29T08:14:00Z</dcterms:modified>
</cp:coreProperties>
</file>